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E843D"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深圳市高新技术产业协会202</w:t>
      </w: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b/>
          <w:sz w:val="44"/>
          <w:szCs w:val="44"/>
        </w:rPr>
        <w:t>年专家智库第</w:t>
      </w: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10</w:t>
      </w:r>
      <w:r>
        <w:rPr>
          <w:rFonts w:hint="eastAsia" w:ascii="黑体" w:hAnsi="黑体" w:eastAsia="黑体"/>
          <w:b/>
          <w:sz w:val="44"/>
          <w:szCs w:val="44"/>
        </w:rPr>
        <w:t>批入库专家名单的公示</w:t>
      </w:r>
    </w:p>
    <w:p w14:paraId="0642FD50">
      <w:pPr>
        <w:jc w:val="center"/>
        <w:rPr>
          <w:rFonts w:ascii="黑体" w:hAnsi="黑体" w:eastAsia="黑体"/>
          <w:b/>
          <w:sz w:val="44"/>
          <w:szCs w:val="44"/>
        </w:rPr>
      </w:pPr>
      <w:bookmarkStart w:id="0" w:name="_GoBack"/>
      <w:bookmarkEnd w:id="0"/>
    </w:p>
    <w:p w14:paraId="1E50ECE9">
      <w:pPr>
        <w:widowControl/>
        <w:shd w:val="clear" w:color="auto" w:fill="FFFFFF"/>
        <w:ind w:firstLine="640"/>
        <w:jc w:val="left"/>
        <w:textAlignment w:val="baseline"/>
        <w:rPr>
          <w:rFonts w:cs="宋体" w:asciiTheme="majorEastAsia" w:hAnsiTheme="majorEastAsia" w:eastAsiaTheme="majorEastAsia"/>
          <w:color w:val="787878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各有关单位及个人：</w:t>
      </w:r>
    </w:p>
    <w:p w14:paraId="1E6602A3">
      <w:pPr>
        <w:widowControl/>
        <w:shd w:val="clear" w:color="auto" w:fill="FFFFFF"/>
        <w:ind w:firstLine="640"/>
        <w:jc w:val="left"/>
        <w:textAlignment w:val="baseline"/>
        <w:rPr>
          <w:rFonts w:cs="宋体" w:asciiTheme="majorEastAsia" w:hAnsiTheme="majorEastAsia" w:eastAsiaTheme="majorEastAsia"/>
          <w:color w:val="787878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按照《关于征集深圳市高新技术产业协会专家智库专家通知》的要求，通过单位推荐和个人申请，经申报资料审核筛选，决定聘任林峰平等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名同志为深圳市高新技术产业协会专家智库专家（名单见附件），现予以公示，公示期为本公示发布之日起7个工作日。</w:t>
      </w:r>
    </w:p>
    <w:p w14:paraId="3AD2079C">
      <w:pPr>
        <w:widowControl/>
        <w:shd w:val="clear" w:color="auto" w:fill="FFFFFF"/>
        <w:jc w:val="left"/>
        <w:textAlignment w:val="baseline"/>
        <w:rPr>
          <w:rFonts w:cs="宋体" w:asciiTheme="majorEastAsia" w:hAnsiTheme="majorEastAsia" w:eastAsiaTheme="majorEastAsia"/>
          <w:color w:val="787878"/>
          <w:kern w:val="0"/>
          <w:sz w:val="36"/>
          <w:szCs w:val="36"/>
        </w:rPr>
      </w:pPr>
    </w:p>
    <w:p w14:paraId="51983FE0">
      <w:pPr>
        <w:widowControl/>
        <w:shd w:val="clear" w:color="auto" w:fill="FFFFFF"/>
        <w:jc w:val="right"/>
        <w:textAlignment w:val="baseline"/>
        <w:rPr>
          <w:rFonts w:cs="宋体" w:asciiTheme="majorEastAsia" w:hAnsiTheme="majorEastAsia" w:eastAsiaTheme="majorEastAsia"/>
          <w:color w:val="787878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深圳市高新技术产业协会</w:t>
      </w:r>
    </w:p>
    <w:p w14:paraId="3979CFEF">
      <w:pPr>
        <w:widowControl/>
        <w:shd w:val="clear" w:color="auto" w:fill="FFFFFF"/>
        <w:jc w:val="right"/>
        <w:textAlignment w:val="baseline"/>
        <w:rPr>
          <w:rFonts w:cs="宋体" w:asciiTheme="majorEastAsia" w:hAnsiTheme="majorEastAsia" w:eastAsiaTheme="majorEastAsia"/>
          <w:color w:val="787878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202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年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  <w:lang w:val="en-US" w:eastAsia="zh-CN"/>
        </w:rPr>
        <w:t>9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月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  <w:lang w:val="en-US" w:eastAsia="zh-CN"/>
        </w:rPr>
        <w:t>29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日</w:t>
      </w:r>
    </w:p>
    <w:p w14:paraId="2A899986">
      <w:pPr>
        <w:rPr>
          <w:rFonts w:ascii="仿宋" w:hAnsi="仿宋" w:eastAsia="仿宋"/>
          <w:sz w:val="32"/>
          <w:szCs w:val="32"/>
        </w:rPr>
      </w:pPr>
    </w:p>
    <w:p w14:paraId="6181E77A">
      <w:pPr>
        <w:jc w:val="right"/>
        <w:rPr>
          <w:rFonts w:ascii="仿宋" w:hAnsi="仿宋" w:eastAsia="仿宋"/>
          <w:sz w:val="32"/>
          <w:szCs w:val="32"/>
        </w:rPr>
      </w:pPr>
    </w:p>
    <w:p w14:paraId="5D0E4B67">
      <w:pPr>
        <w:jc w:val="right"/>
        <w:rPr>
          <w:rFonts w:ascii="仿宋" w:hAnsi="仿宋" w:eastAsia="仿宋"/>
          <w:sz w:val="32"/>
          <w:szCs w:val="32"/>
        </w:rPr>
      </w:pPr>
    </w:p>
    <w:p w14:paraId="1A9E7986">
      <w:pPr>
        <w:jc w:val="left"/>
        <w:rPr>
          <w:rFonts w:cs="宋体" w:asciiTheme="majorEastAsia" w:hAnsiTheme="majorEastAsia" w:eastAsiaTheme="majorEastAsia"/>
          <w:color w:val="000000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附件1：深圳市高新技术产业协会202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年专家智库第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  <w:lang w:val="en-US" w:eastAsia="zh-CN"/>
        </w:rPr>
        <w:t>10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36"/>
          <w:szCs w:val="36"/>
        </w:rPr>
        <w:t>批入库专家名单</w:t>
      </w:r>
    </w:p>
    <w:p w14:paraId="7DD22712">
      <w:pPr>
        <w:jc w:val="left"/>
        <w:rPr>
          <w:rFonts w:ascii="仿宋" w:hAnsi="仿宋" w:eastAsia="仿宋"/>
          <w:b/>
          <w:sz w:val="24"/>
          <w:szCs w:val="24"/>
        </w:rPr>
      </w:pPr>
    </w:p>
    <w:p w14:paraId="344B75EE">
      <w:pPr>
        <w:jc w:val="left"/>
        <w:rPr>
          <w:rFonts w:ascii="仿宋" w:hAnsi="仿宋" w:eastAsia="仿宋"/>
          <w:b/>
          <w:sz w:val="24"/>
          <w:szCs w:val="24"/>
        </w:rPr>
      </w:pPr>
    </w:p>
    <w:p w14:paraId="74097443">
      <w:pPr>
        <w:jc w:val="left"/>
        <w:rPr>
          <w:rFonts w:ascii="仿宋" w:hAnsi="仿宋" w:eastAsia="仿宋"/>
          <w:b/>
          <w:sz w:val="24"/>
          <w:szCs w:val="24"/>
        </w:rPr>
      </w:pPr>
    </w:p>
    <w:p w14:paraId="52114839">
      <w:pPr>
        <w:jc w:val="left"/>
        <w:rPr>
          <w:rFonts w:ascii="仿宋" w:hAnsi="仿宋" w:eastAsia="仿宋"/>
          <w:b/>
          <w:sz w:val="24"/>
          <w:szCs w:val="24"/>
        </w:rPr>
      </w:pPr>
    </w:p>
    <w:p w14:paraId="3D7C3769">
      <w:pPr>
        <w:jc w:val="left"/>
        <w:rPr>
          <w:rFonts w:ascii="仿宋" w:hAnsi="仿宋" w:eastAsia="仿宋"/>
          <w:b/>
          <w:sz w:val="24"/>
          <w:szCs w:val="24"/>
        </w:rPr>
      </w:pPr>
    </w:p>
    <w:p w14:paraId="79216ED1">
      <w:pPr>
        <w:jc w:val="left"/>
        <w:rPr>
          <w:rFonts w:ascii="仿宋" w:hAnsi="仿宋" w:eastAsia="仿宋"/>
          <w:b/>
          <w:sz w:val="24"/>
          <w:szCs w:val="24"/>
        </w:rPr>
      </w:pPr>
    </w:p>
    <w:p w14:paraId="460DB4B3">
      <w:pPr>
        <w:jc w:val="left"/>
        <w:rPr>
          <w:rFonts w:ascii="仿宋" w:hAnsi="仿宋" w:eastAsia="仿宋"/>
          <w:b/>
          <w:sz w:val="24"/>
          <w:szCs w:val="24"/>
        </w:rPr>
      </w:pPr>
    </w:p>
    <w:p w14:paraId="673560F4">
      <w:pPr>
        <w:jc w:val="left"/>
        <w:rPr>
          <w:rFonts w:ascii="仿宋" w:hAnsi="仿宋" w:eastAsia="仿宋"/>
          <w:b/>
          <w:sz w:val="24"/>
          <w:szCs w:val="24"/>
        </w:rPr>
      </w:pPr>
    </w:p>
    <w:p w14:paraId="29C26AD4">
      <w:pPr>
        <w:jc w:val="left"/>
        <w:rPr>
          <w:rFonts w:ascii="仿宋" w:hAnsi="仿宋" w:eastAsia="仿宋"/>
          <w:b/>
          <w:sz w:val="24"/>
          <w:szCs w:val="24"/>
        </w:rPr>
      </w:pPr>
    </w:p>
    <w:p w14:paraId="788E8ABB">
      <w:pPr>
        <w:jc w:val="left"/>
        <w:rPr>
          <w:rFonts w:ascii="仿宋" w:hAnsi="仿宋" w:eastAsia="仿宋"/>
          <w:b/>
          <w:sz w:val="24"/>
          <w:szCs w:val="24"/>
        </w:rPr>
      </w:pPr>
    </w:p>
    <w:p w14:paraId="41B55F6D">
      <w:pPr>
        <w:spacing w:before="156" w:beforeLines="50" w:after="156" w:afterLines="5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</w:t>
      </w:r>
    </w:p>
    <w:p w14:paraId="5172D02D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深圳市高新技术产业协会202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年专家智库</w:t>
      </w:r>
    </w:p>
    <w:p w14:paraId="6FB2DD3F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批入库专家名单</w:t>
      </w: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84"/>
        <w:gridCol w:w="1134"/>
        <w:gridCol w:w="4820"/>
      </w:tblGrid>
      <w:tr w14:paraId="2339F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D93596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1984" w:type="dxa"/>
          </w:tcPr>
          <w:p w14:paraId="21524F8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134" w:type="dxa"/>
          </w:tcPr>
          <w:p w14:paraId="50217FE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4820" w:type="dxa"/>
          </w:tcPr>
          <w:p w14:paraId="65FF71D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</w:tr>
      <w:tr w14:paraId="5A9B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bottom"/>
          </w:tcPr>
          <w:p w14:paraId="2A5E2D5C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14:paraId="4ECAF33B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林峰平</w:t>
            </w:r>
          </w:p>
        </w:tc>
        <w:tc>
          <w:tcPr>
            <w:tcW w:w="1134" w:type="dxa"/>
            <w:vAlign w:val="bottom"/>
          </w:tcPr>
          <w:p w14:paraId="7791496B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男</w:t>
            </w:r>
          </w:p>
        </w:tc>
        <w:tc>
          <w:tcPr>
            <w:tcW w:w="4820" w:type="dxa"/>
            <w:vAlign w:val="bottom"/>
          </w:tcPr>
          <w:p w14:paraId="35C7C339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深圳市康必达控制技术有限公司</w:t>
            </w:r>
          </w:p>
        </w:tc>
      </w:tr>
      <w:tr w14:paraId="0A14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bottom"/>
          </w:tcPr>
          <w:p w14:paraId="7762AFEC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14:paraId="0B8AA20F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徐春梅</w:t>
            </w:r>
          </w:p>
        </w:tc>
        <w:tc>
          <w:tcPr>
            <w:tcW w:w="1134" w:type="dxa"/>
            <w:vAlign w:val="bottom"/>
          </w:tcPr>
          <w:p w14:paraId="77340671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女</w:t>
            </w:r>
          </w:p>
        </w:tc>
        <w:tc>
          <w:tcPr>
            <w:tcW w:w="4820" w:type="dxa"/>
            <w:vAlign w:val="bottom"/>
          </w:tcPr>
          <w:p w14:paraId="61BBB503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深圳市前海公共安全科学研究院有限公司</w:t>
            </w:r>
          </w:p>
        </w:tc>
      </w:tr>
      <w:tr w14:paraId="28B6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bottom"/>
          </w:tcPr>
          <w:p w14:paraId="1A0CA833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14:paraId="19297FCC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李东伟</w:t>
            </w:r>
          </w:p>
        </w:tc>
        <w:tc>
          <w:tcPr>
            <w:tcW w:w="1134" w:type="dxa"/>
            <w:vAlign w:val="bottom"/>
          </w:tcPr>
          <w:p w14:paraId="381766B4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男</w:t>
            </w:r>
          </w:p>
        </w:tc>
        <w:tc>
          <w:tcPr>
            <w:tcW w:w="4820" w:type="dxa"/>
            <w:vAlign w:val="bottom"/>
          </w:tcPr>
          <w:p w14:paraId="4EEF5A28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深圳市国显科技有限公司</w:t>
            </w:r>
          </w:p>
        </w:tc>
      </w:tr>
      <w:tr w14:paraId="7365D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bottom"/>
          </w:tcPr>
          <w:p w14:paraId="38A4506E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14:paraId="61689C98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邓娟</w:t>
            </w:r>
          </w:p>
        </w:tc>
        <w:tc>
          <w:tcPr>
            <w:tcW w:w="1134" w:type="dxa"/>
            <w:vAlign w:val="bottom"/>
          </w:tcPr>
          <w:p w14:paraId="4B929771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女</w:t>
            </w:r>
          </w:p>
        </w:tc>
        <w:tc>
          <w:tcPr>
            <w:tcW w:w="4820" w:type="dxa"/>
            <w:vAlign w:val="bottom"/>
          </w:tcPr>
          <w:p w14:paraId="73BFDE9F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东深智水科技（深圳）有限公司</w:t>
            </w:r>
          </w:p>
        </w:tc>
      </w:tr>
      <w:tr w14:paraId="1F8C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959" w:type="dxa"/>
            <w:vAlign w:val="bottom"/>
          </w:tcPr>
          <w:p w14:paraId="7387BA65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14:paraId="4B3AC7C0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武爱平</w:t>
            </w:r>
          </w:p>
        </w:tc>
        <w:tc>
          <w:tcPr>
            <w:tcW w:w="1134" w:type="dxa"/>
            <w:vAlign w:val="bottom"/>
          </w:tcPr>
          <w:p w14:paraId="0190BBC1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女</w:t>
            </w:r>
          </w:p>
        </w:tc>
        <w:tc>
          <w:tcPr>
            <w:tcW w:w="4820" w:type="dxa"/>
            <w:vAlign w:val="bottom"/>
          </w:tcPr>
          <w:p w14:paraId="72C5A408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东深智水科技（深圳）有限公司</w:t>
            </w:r>
          </w:p>
        </w:tc>
      </w:tr>
      <w:tr w14:paraId="574BF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959" w:type="dxa"/>
            <w:vAlign w:val="bottom"/>
          </w:tcPr>
          <w:p w14:paraId="14394385">
            <w:pPr>
              <w:jc w:val="center"/>
              <w:rPr>
                <w:rFonts w:hint="eastAsia" w:ascii="宋体" w:hAnsi="宋体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84" w:type="dxa"/>
            <w:vAlign w:val="bottom"/>
          </w:tcPr>
          <w:p w14:paraId="5DB72FFE">
            <w:pPr>
              <w:jc w:val="center"/>
              <w:rPr>
                <w:rFonts w:hint="eastAsia"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刘新平</w:t>
            </w:r>
          </w:p>
        </w:tc>
        <w:tc>
          <w:tcPr>
            <w:tcW w:w="1134" w:type="dxa"/>
            <w:vAlign w:val="bottom"/>
          </w:tcPr>
          <w:p w14:paraId="0A8BB876">
            <w:pPr>
              <w:jc w:val="center"/>
              <w:rPr>
                <w:rFonts w:hint="eastAsia"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男</w:t>
            </w:r>
          </w:p>
        </w:tc>
        <w:tc>
          <w:tcPr>
            <w:tcW w:w="4820" w:type="dxa"/>
            <w:vAlign w:val="bottom"/>
          </w:tcPr>
          <w:p w14:paraId="6F9AA978">
            <w:pPr>
              <w:jc w:val="center"/>
              <w:rPr>
                <w:rFonts w:hint="eastAsia" w:ascii="宋体" w:hAnsi="宋体" w:eastAsia="宋体" w:cs="Arial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sz w:val="24"/>
                <w:szCs w:val="24"/>
              </w:rPr>
              <w:t>深圳市海云天科技股份有限公司</w:t>
            </w:r>
          </w:p>
        </w:tc>
      </w:tr>
    </w:tbl>
    <w:p w14:paraId="042F3AA8">
      <w:pPr>
        <w:rPr>
          <w:rFonts w:ascii="仿宋" w:hAnsi="仿宋" w:eastAsia="仿宋"/>
          <w:b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3F7"/>
    <w:rsid w:val="00056D13"/>
    <w:rsid w:val="00210061"/>
    <w:rsid w:val="00231179"/>
    <w:rsid w:val="00232757"/>
    <w:rsid w:val="002C0430"/>
    <w:rsid w:val="00313861"/>
    <w:rsid w:val="00365037"/>
    <w:rsid w:val="00625143"/>
    <w:rsid w:val="006F2978"/>
    <w:rsid w:val="00746AA7"/>
    <w:rsid w:val="007833CE"/>
    <w:rsid w:val="008D3063"/>
    <w:rsid w:val="008E284E"/>
    <w:rsid w:val="008F2E28"/>
    <w:rsid w:val="00944916"/>
    <w:rsid w:val="009865A5"/>
    <w:rsid w:val="00A558D4"/>
    <w:rsid w:val="00B17241"/>
    <w:rsid w:val="00CB534C"/>
    <w:rsid w:val="00CD6A45"/>
    <w:rsid w:val="00CF1F04"/>
    <w:rsid w:val="00D62EAA"/>
    <w:rsid w:val="00E77649"/>
    <w:rsid w:val="00F013F7"/>
    <w:rsid w:val="522568E5"/>
    <w:rsid w:val="737A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Char"/>
    <w:basedOn w:val="7"/>
    <w:link w:val="2"/>
    <w:semiHidden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322</Words>
  <Characters>335</Characters>
  <Lines>4</Lines>
  <Paragraphs>1</Paragraphs>
  <TotalTime>22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2023-02-17T07:41:00Z</dcterms:created>
  <dc:creator>Windows 用户</dc:creator>
  <cp:lastModifiedBy>人间无数</cp:lastModifiedBy>
  <dcterms:modified xsi:type="dcterms:W3CDTF">2026-09-29T07:08:39Z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eyJoZGlkIjoiOTA2ZDE0MTMxNmQxYzc5NDkzMjlmYWQ4MTQ1YmRjYTEiLCJ1c2VySWQiOiI0Mjk2NTI3OTEifQ==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8219332B99E146C99A7FDF7BF215F625_12</vt:lpwstr>
  </property>
</Properties>
</file>